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FE" w:rsidRPr="008D72FE" w:rsidRDefault="008D72FE" w:rsidP="008D72FE">
      <w:pPr>
        <w:keepNext/>
        <w:keepLines/>
        <w:spacing w:before="260" w:after="260" w:line="416" w:lineRule="auto"/>
        <w:jc w:val="center"/>
        <w:outlineLvl w:val="2"/>
        <w:rPr>
          <w:rFonts w:ascii="Calibri" w:eastAsia="宋体" w:hAnsi="Calibri" w:cs="Times New Roman"/>
          <w:b/>
          <w:bCs/>
          <w:sz w:val="32"/>
          <w:szCs w:val="21"/>
        </w:rPr>
      </w:pPr>
      <w:bookmarkStart w:id="0" w:name="_Toc460327495"/>
      <w:r w:rsidRPr="008D72FE">
        <w:rPr>
          <w:rFonts w:ascii="Calibri" w:eastAsia="宋体" w:hAnsi="Calibri" w:cs="Times New Roman" w:hint="eastAsia"/>
          <w:b/>
          <w:bCs/>
          <w:sz w:val="32"/>
          <w:szCs w:val="32"/>
        </w:rPr>
        <w:t>本科生毕业论文写作规范</w:t>
      </w:r>
      <w:r w:rsidRPr="008D72FE">
        <w:rPr>
          <w:rFonts w:ascii="Calibri" w:eastAsia="宋体" w:hAnsi="Calibri" w:cs="Times New Roman" w:hint="eastAsia"/>
          <w:b/>
          <w:bCs/>
          <w:sz w:val="32"/>
          <w:szCs w:val="32"/>
        </w:rPr>
        <w:t xml:space="preserve">    </w:t>
      </w:r>
      <w:bookmarkEnd w:id="0"/>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 基本要求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1.毕业论文必须是学生在导师指导之下独立完成，严禁弄虚作假，剽窃抄袭他人成果等各类学术不端行为。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2.论文应中心突出、内容充实、论据充分、论证有力、数据可靠、结构紧凑、层次分明、图表清晰、格式规范、文字流畅。</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3.对论文中的图表来源要给予注释，并统一标明编号和图表标题，安排于相应位置。若同类图表数量过多，也可作为附录列于论文最后。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4.论文字数一般不低于8000字（不包括附录）。</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二、一般格式要求</w:t>
      </w:r>
    </w:p>
    <w:p w:rsidR="002E644E" w:rsidRPr="002E644E" w:rsidRDefault="008D72FE" w:rsidP="002E644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1.封面：采用教务部统一规定的毕业论文封面</w:t>
      </w:r>
      <w:r w:rsidR="00EF0665">
        <w:rPr>
          <w:rFonts w:ascii="宋体" w:eastAsia="宋体" w:hAnsi="宋体" w:cs="Times New Roman" w:hint="eastAsia"/>
          <w:sz w:val="24"/>
          <w:szCs w:val="24"/>
        </w:rPr>
        <w:t>（本科论文为绿色）</w:t>
      </w:r>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2.毕业论文诚信声明。</w:t>
      </w:r>
      <w:r w:rsidR="00AD6E2A">
        <w:rPr>
          <w:rFonts w:ascii="宋体" w:eastAsia="宋体" w:hAnsi="宋体" w:cs="Times New Roman" w:hint="eastAsia"/>
          <w:color w:val="FF0000"/>
          <w:sz w:val="24"/>
          <w:szCs w:val="24"/>
        </w:rPr>
        <w:t>申明内容中必须包含论文查重网站、</w:t>
      </w:r>
      <w:r w:rsidR="005C08F4" w:rsidRPr="005C08F4">
        <w:rPr>
          <w:rFonts w:ascii="宋体" w:eastAsia="宋体" w:hAnsi="宋体" w:cs="Times New Roman" w:hint="eastAsia"/>
          <w:color w:val="FF0000"/>
          <w:sz w:val="24"/>
          <w:szCs w:val="24"/>
        </w:rPr>
        <w:t>查重率</w:t>
      </w:r>
      <w:r w:rsidR="00AD6E2A">
        <w:rPr>
          <w:rFonts w:ascii="宋体" w:eastAsia="宋体" w:hAnsi="宋体" w:cs="Times New Roman" w:hint="eastAsia"/>
          <w:color w:val="FF0000"/>
          <w:sz w:val="24"/>
          <w:szCs w:val="24"/>
        </w:rPr>
        <w:t>及</w:t>
      </w:r>
      <w:r w:rsidR="00AD6E2A">
        <w:rPr>
          <w:rFonts w:ascii="宋体" w:eastAsia="宋体" w:hAnsi="宋体" w:cs="Times New Roman"/>
          <w:color w:val="FF0000"/>
          <w:sz w:val="24"/>
          <w:szCs w:val="24"/>
        </w:rPr>
        <w:t>本人</w:t>
      </w:r>
      <w:r w:rsidR="00AD6E2A">
        <w:rPr>
          <w:rFonts w:ascii="宋体" w:eastAsia="宋体" w:hAnsi="宋体" w:cs="Times New Roman" w:hint="eastAsia"/>
          <w:color w:val="FF0000"/>
          <w:sz w:val="24"/>
          <w:szCs w:val="24"/>
        </w:rPr>
        <w:t>签名</w:t>
      </w:r>
      <w:r w:rsidR="009342F1">
        <w:rPr>
          <w:rFonts w:ascii="宋体" w:eastAsia="宋体" w:hAnsi="宋体" w:cs="Times New Roman" w:hint="eastAsia"/>
          <w:sz w:val="24"/>
          <w:szCs w:val="24"/>
        </w:rPr>
        <w:t>（不超过15%）</w:t>
      </w:r>
      <w:r w:rsidR="00581B80">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3.中（英）文内容提要：</w:t>
      </w:r>
      <w:bookmarkStart w:id="1" w:name="_GoBack"/>
      <w:bookmarkEnd w:id="1"/>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4.正文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⑴论文字体、字形及字号要求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①层级字体、字形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一级标题：小三号宋体加黑，居中，上下各空一行；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二级标题：四号宋体字，前面空两格，上下不空行；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三级标题：小四号宋体字，前面空两格，上下不空行；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    五号宋体，两端对齐，首行缩进两中文字符。</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②图表标号：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图：1.1   图：1.2   图：1.3   图：2.1   图：2.2   图：2.3……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（标在图正下方）宋体五号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③表：1.1   表：1.2   表：1.3   表：2.1   表：2.2   表：2.3……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（标在图正上方）宋体五号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⑵段落及行间距要求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正文段落和标题一律取“固定行间距22pt”。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5.参考文献:“参考文献”小四黑体居中，正文五号宋体。</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6.页码：从引言开始按阿拉伯数字连续编排，页码位于页面底端靠右。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7.论文用纸及打印规格要求</w:t>
      </w:r>
    </w:p>
    <w:p w:rsidR="008D72FE" w:rsidRPr="008D72FE" w:rsidRDefault="008D72FE" w:rsidP="008D72FE">
      <w:pPr>
        <w:spacing w:line="160" w:lineRule="exact"/>
        <w:ind w:firstLineChars="200" w:firstLine="420"/>
        <w:rPr>
          <w:rFonts w:ascii="宋体" w:eastAsia="宋体" w:hAnsi="宋体" w:cs="Times New Roman"/>
          <w:szCs w:val="21"/>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02"/>
        <w:gridCol w:w="1638"/>
        <w:gridCol w:w="1620"/>
        <w:gridCol w:w="1620"/>
      </w:tblGrid>
      <w:tr w:rsidR="008D72FE" w:rsidRPr="008D72FE" w:rsidTr="00A1203C">
        <w:trPr>
          <w:cantSplit/>
          <w:jc w:val="center"/>
        </w:trPr>
        <w:tc>
          <w:tcPr>
            <w:tcW w:w="1672"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纸张规格、尺寸</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3240" w:type="dxa"/>
            <w:gridSpan w:val="2"/>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每页印刷版面尺寸（</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每行</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打印字数</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打印行数</w:t>
            </w:r>
          </w:p>
        </w:tc>
      </w:tr>
      <w:tr w:rsidR="008D72FE" w:rsidRPr="008D72FE" w:rsidTr="00A1203C">
        <w:trPr>
          <w:cantSplit/>
          <w:jc w:val="center"/>
        </w:trPr>
        <w:tc>
          <w:tcPr>
            <w:tcW w:w="1672"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页边距（上、下）</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w:t>
            </w:r>
          </w:p>
          <w:p w:rsidR="008D72FE" w:rsidRPr="008D72FE" w:rsidRDefault="008D72FE" w:rsidP="008D72FE">
            <w:pPr>
              <w:spacing w:line="360" w:lineRule="exact"/>
              <w:jc w:val="left"/>
              <w:rPr>
                <w:rFonts w:ascii="宋体" w:eastAsia="宋体" w:hAnsi="宋体" w:cs="Times New Roman"/>
                <w:szCs w:val="21"/>
              </w:rPr>
            </w:pPr>
            <w:r w:rsidRPr="008D72FE">
              <w:rPr>
                <w:rFonts w:ascii="宋体" w:eastAsia="宋体" w:hAnsi="宋体" w:cs="Times New Roman" w:hint="eastAsia"/>
                <w:szCs w:val="21"/>
              </w:rPr>
              <w:t>（左、右）</w:t>
            </w: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r>
      <w:tr w:rsidR="008D72FE" w:rsidRPr="008D72FE" w:rsidTr="00A1203C">
        <w:trPr>
          <w:jc w:val="center"/>
        </w:trPr>
        <w:tc>
          <w:tcPr>
            <w:tcW w:w="167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A4（210×297）</w:t>
            </w: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2.54 cm</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3.17cm</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32</w:t>
            </w:r>
            <w:r w:rsidRPr="008D72FE">
              <w:rPr>
                <w:rFonts w:ascii="宋体" w:eastAsia="宋体" w:hAnsi="宋体" w:cs="Times New Roman"/>
                <w:szCs w:val="21"/>
              </w:rPr>
              <w:t>—</w:t>
            </w:r>
            <w:r w:rsidRPr="008D72FE">
              <w:rPr>
                <w:rFonts w:ascii="宋体" w:eastAsia="宋体" w:hAnsi="宋体" w:cs="Times New Roman" w:hint="eastAsia"/>
                <w:szCs w:val="21"/>
              </w:rPr>
              <w:t>34</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29</w:t>
            </w:r>
            <w:r w:rsidRPr="008D72FE">
              <w:rPr>
                <w:rFonts w:ascii="宋体" w:eastAsia="宋体" w:hAnsi="宋体" w:cs="Times New Roman"/>
                <w:szCs w:val="21"/>
              </w:rPr>
              <w:t>—</w:t>
            </w:r>
            <w:r w:rsidRPr="008D72FE">
              <w:rPr>
                <w:rFonts w:ascii="宋体" w:eastAsia="宋体" w:hAnsi="宋体" w:cs="Times New Roman" w:hint="eastAsia"/>
                <w:szCs w:val="21"/>
              </w:rPr>
              <w:t>31</w:t>
            </w:r>
          </w:p>
        </w:tc>
      </w:tr>
    </w:tbl>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三、内容要求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1.题目：应简洁、明确、恰当、有概括性。题目力求简短，不宜超过20个字。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2.内容提要：要有高度的概括力，语言精练、明确。同时有中、英文对照，中文内容提要约300汉字。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3.关键词：从标题或正文中挑选3-5个最能表达主要内容的词作为关键词，同时有中、英文对照，分别附于中、英文内容提要后。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（1）论文的目录用“目录”作标题，用“小三号黑体”字，位于目录页上部居中位置。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（2）目录内容不包括论文的封面。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（3）各标题的页码放在页面的右端，标题和页码之间用实心的圆点隔开，两端对齐。</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（4）如果标题长度超过一行，另起一行时应内缩两格。</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（5）目录中所列各部分的序号应与正文内容一致。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（6）目录内容按照如下格式（根据文章内容长短，可以有两种格式，其中绪论、参考文献、附录、致谢不能和本论一样按章节排列）：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第一章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 xml:space="preserve">    第二节########………………………………………………………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第二章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第三章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5.正文：正文内容一般包括前言、本论、结论三个部分，以下就毕业论文分别加以说明，供写作时参考。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⑴绪论（前言）：是论文的开头部分，主要说明论文写作目的、理论价值和现实意义、对所研究问题的认识、既有研究综述等，并概述论文的中心论点。引言应包括基本观点、研究意义、文献回顾、命题假设。</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⑵本论：是毕业论文的主体。在本部分要运用各方面的研究（实验）结果和研究方法，分析问题，论证观点，充分反映出研究者的科研能力和学术水平。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⑶结论：是毕业论文的收尾部分，是围绕本论所作的结束语。其基本的要点一方面是总结全文，加深题意；另一方面是在一定程度上为进一步研究指明方向。</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6.参考文献：毕业论文末尾要列出在论文中参考过的专著、论文及其他资料，所列参考文献应分为中文（专著、论文）、外文（专著、论文）和网络资料三部分，其中中外文参考文献按照作者的姓氏音序排列。</w:t>
      </w:r>
    </w:p>
    <w:p w:rsidR="008D72FE" w:rsidRPr="008D72FE" w:rsidRDefault="008D72FE" w:rsidP="008D72FE">
      <w:pPr>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四、注释体例要求</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(一)总    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1．论文应采用页下注（脚注），每页依序重新编号，所有脚注序号一律在标点符号外。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2．一般情况下，引用外文文献的注释仍从原文，无须另行译出。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3．所引资料及其注释务求真实、准确、规范。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外国人名、地名请参照《世界人名翻译大辞典》（修订版）（新华通讯社译名室编，中国对外翻译出版公司2007年版）、《世界地名翻译大辞典》（周定国主编，中国对外翻译出版公司2007年版）翻译，并注原文。上述译名手册中没有的词可自行译出后注原文，并务请全稿统一。涉及其他专有名词时，请采用国内通译，并注原文。</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(二)中 文 文 献</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1.一般著作</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(1)专著。其注释各个类项的标注次序为：著者：文献名，卷册序号，出</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版地：出版机构、时间或版次，页码。编著、译著基本一致。例如：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亚里士多德：《政治学》，北京：商务印书馆1983年版（出版机构和时间之间没有逗号），第201页。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司马迁：《史记》第八册，北京：中华书局1982年版，第2595页。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(2)编著。应在编者姓名后加“编”或“主编”“编著”。例如：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陆学艺主编：《当代中国社会流动》，北京：社会科学文献出版社2004年，第48-49页。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(3)译著。例如：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霍布斯：《利维坦》，黎思复、黎廷弼译，北京：商务印书馆1985年版，第132页。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赫德利·布尔：《无政府社会：世界政治秩序研究》，张小明译，北京：世界知识出版社2003年，导言，第15页。</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(4)如著者、编者为二人，两者姓名之间以顿号间隔；如为三人以上，可</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省略为“×××（第一责任者姓名）等（编）”。例如：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王正毅、张贵岩：《国际政治经济学：理论范式与现实经验研究》，北京：商务印书馆2003年，第203、207页。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刘继南等：《国际战争中的大众传播》，北京广播学院出版社2004年，第120页。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王振华等主编：《重塑英国》，北京：中国社会科学出版社2000年，第49页。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2.单篇文章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其引文注释的标注次序为：著者，文章题目（加书名号），文集编者名称，文集名，出版地、出版单位及版次，页码。例如：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张世鹏：《历史比较中的欧洲“第三条道路”》，陈林、林德山主编：《第三条道路：世纪之交的西方政治变革》，当代世界出版社2000年，第278页。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(2)报刊文章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刘汉俊：《一个民族的征帆：写在郑和下西洋600年之际》，《人民日报》2005年7月11日第10版。（文章的主标题和副标题之间用冒号，不用破折号）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张小明：《革命、修正和补充》，《欧洲》2001年第3期，第16页。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余谋昌：《公正与补偿：环境伦理与环境政治的结合点》，“环境政治学国际研讨会”论文集，济南：山东大学，2005年6月17-19日，第9页。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苏长和：《全球公共问题与国际合作：一种制度的分析》，复旦大学国际政治系博士论文，1999年4月，第55页。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如引用资料来自政府出版物、通讯社消息、未刊手稿、缩微胶卷等，其注释也应尽量标明编辑者、文献名、出版地、出版机构和时间、页码，或者文献</w:t>
      </w:r>
      <w:r w:rsidRPr="008D72FE">
        <w:rPr>
          <w:rFonts w:ascii="宋体" w:eastAsia="宋体" w:hAnsi="宋体" w:cs="Times New Roman" w:hint="eastAsia"/>
          <w:sz w:val="24"/>
          <w:szCs w:val="24"/>
        </w:rPr>
        <w:lastRenderedPageBreak/>
        <w:t>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《毛泽东著作选读》上册，人民出版社1986年版，第153页。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《中国与八国财长就全球经济发展等问题进行对话》，新华社莫斯科2006年２月１２日电。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辽宁省档案馆编：《日俄战争档案史料》，档案第86、91号，辽宁古籍出版社1995年，第141、144页。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（三）外文文献</w:t>
      </w:r>
      <w:r w:rsidRPr="008D72FE">
        <w:rPr>
          <w:rFonts w:ascii="宋体" w:eastAsia="宋体" w:hAnsi="宋体" w:cs="Times New Roman" w:hint="eastAsia"/>
          <w:szCs w:val="21"/>
        </w:rPr>
        <w:t>(以</w:t>
      </w:r>
      <w:r w:rsidRPr="008D72FE">
        <w:rPr>
          <w:rFonts w:ascii="宋体" w:eastAsia="宋体" w:hAnsi="宋体" w:cs="Times New Roman"/>
          <w:szCs w:val="21"/>
        </w:rPr>
        <w:t>英文文献为例，其他语言上的文献如无特殊规定，参照英文文献的规范</w:t>
      </w:r>
      <w:r w:rsidRPr="008D72FE">
        <w:rPr>
          <w:rFonts w:ascii="宋体" w:eastAsia="宋体" w:hAnsi="宋体" w:cs="Times New Roman" w:hint="eastAsia"/>
          <w:szCs w:val="21"/>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1.著作</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标注内容依次为：著者，文献名（斜体），版次，出版地、出版机构，出版年，页码。著作者姓名以名前姓后的顺序书写。例如：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Alexander Wendt,</w:t>
      </w:r>
      <w:r w:rsidRPr="008D72FE">
        <w:rPr>
          <w:rFonts w:ascii="宋体" w:eastAsia="宋体" w:hAnsi="宋体" w:cs="Times New Roman"/>
          <w:i/>
          <w:sz w:val="24"/>
          <w:szCs w:val="24"/>
        </w:rPr>
        <w:t xml:space="preserve"> Social Theory of International Politics,</w:t>
      </w:r>
      <w:r w:rsidRPr="008D72FE">
        <w:rPr>
          <w:rFonts w:ascii="宋体" w:eastAsia="宋体" w:hAnsi="宋体" w:cs="Times New Roman"/>
          <w:sz w:val="24"/>
          <w:szCs w:val="24"/>
        </w:rPr>
        <w:t xml:space="preserve"> Cambridge, UK: Cambridge University Press, 1999, p.11.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John Rawls,</w:t>
      </w:r>
      <w:r w:rsidRPr="008D72FE">
        <w:rPr>
          <w:rFonts w:ascii="宋体" w:eastAsia="宋体" w:hAnsi="宋体" w:cs="Times New Roman"/>
          <w:i/>
          <w:sz w:val="24"/>
          <w:szCs w:val="24"/>
        </w:rPr>
        <w:t xml:space="preserve"> A Theory of Justice </w:t>
      </w:r>
      <w:r w:rsidRPr="008D72FE">
        <w:rPr>
          <w:rFonts w:ascii="宋体" w:eastAsia="宋体" w:hAnsi="宋体" w:cs="Times New Roman"/>
          <w:sz w:val="24"/>
          <w:szCs w:val="24"/>
        </w:rPr>
        <w:t>(revised edition), Cambridge, MA: Belknap Press of Harvard University Press, 1999, p.3.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如为编著，则编者姓名后加“ed.”（编者为一人）或“eds.”（编者为二人以上）。例如：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Stephen D. Krasner, ed.,</w:t>
      </w:r>
      <w:r w:rsidRPr="008D72FE">
        <w:rPr>
          <w:rFonts w:ascii="宋体" w:eastAsia="宋体" w:hAnsi="宋体" w:cs="Times New Roman"/>
          <w:i/>
          <w:sz w:val="24"/>
          <w:szCs w:val="24"/>
        </w:rPr>
        <w:t xml:space="preserve"> International Regimes,</w:t>
      </w:r>
      <w:r w:rsidRPr="008D72FE">
        <w:rPr>
          <w:rFonts w:ascii="宋体" w:eastAsia="宋体" w:hAnsi="宋体" w:cs="Times New Roman"/>
          <w:sz w:val="24"/>
          <w:szCs w:val="24"/>
        </w:rPr>
        <w:t xml:space="preserve"> Ithaca, NY: Cornell University Press, 1983, p.2.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 M. Lipset and S. Rokkan, eds., </w:t>
      </w:r>
      <w:r w:rsidRPr="008D72FE">
        <w:rPr>
          <w:rFonts w:ascii="宋体" w:eastAsia="宋体" w:hAnsi="宋体" w:cs="Times New Roman"/>
          <w:i/>
          <w:sz w:val="24"/>
          <w:szCs w:val="24"/>
        </w:rPr>
        <w:t>Party System and Voter Alignments: Cross-national Perspectives</w:t>
      </w:r>
      <w:r w:rsidRPr="008D72FE">
        <w:rPr>
          <w:rFonts w:ascii="宋体" w:eastAsia="宋体" w:hAnsi="宋体" w:cs="Times New Roman"/>
          <w:sz w:val="24"/>
          <w:szCs w:val="24"/>
        </w:rPr>
        <w:t>, New York, NY: The Free Press, 1967, pp.7-8.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如著作者为三人以上，第一责任者姓名之后可省略为“et al.”（意即and others）。例如：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Judith L. Goldstein</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et al.</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eds.,</w:t>
      </w:r>
      <w:r w:rsidRPr="008D72FE">
        <w:rPr>
          <w:rFonts w:ascii="宋体" w:eastAsia="宋体" w:hAnsi="宋体" w:cs="Times New Roman"/>
          <w:i/>
          <w:sz w:val="24"/>
          <w:szCs w:val="24"/>
        </w:rPr>
        <w:t xml:space="preserve"> Legalization and World Politics, </w:t>
      </w:r>
      <w:r w:rsidRPr="008D72FE">
        <w:rPr>
          <w:rFonts w:ascii="宋体" w:eastAsia="宋体" w:hAnsi="宋体" w:cs="Times New Roman"/>
          <w:sz w:val="24"/>
          <w:szCs w:val="24"/>
        </w:rPr>
        <w:t>Cambridge, MA: The MIT Press, 2001, p.156.</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2</w:t>
      </w:r>
      <w:r w:rsidRPr="008D72FE">
        <w:rPr>
          <w:rFonts w:ascii="宋体" w:eastAsia="宋体" w:hAnsi="宋体" w:cs="Times New Roman" w:hint="eastAsia"/>
          <w:sz w:val="24"/>
          <w:szCs w:val="24"/>
        </w:rPr>
        <w:t>.文章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(1)文集中的文章。其注释的各个类项为：作者，文章标题（加双引号，文章标题后的逗号在双引号之内），文集编者，文集名称（斜体），出版地、出版机构及版次，页码。例如：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lastRenderedPageBreak/>
        <w:t xml:space="preserve">Philip Norton, “The Conservative Party: ‘In Office but not in Power’,” in Anthony King, et al., </w:t>
      </w:r>
      <w:r w:rsidRPr="008D72FE">
        <w:rPr>
          <w:rFonts w:ascii="宋体" w:eastAsia="宋体" w:hAnsi="宋体" w:cs="Times New Roman"/>
          <w:i/>
          <w:sz w:val="24"/>
          <w:szCs w:val="24"/>
        </w:rPr>
        <w:t>New Labour Triumphs: Britain at the Polls,</w:t>
      </w:r>
      <w:r w:rsidRPr="008D72FE">
        <w:rPr>
          <w:rFonts w:ascii="宋体" w:eastAsia="宋体" w:hAnsi="宋体" w:cs="Times New Roman"/>
          <w:sz w:val="24"/>
          <w:szCs w:val="24"/>
        </w:rPr>
        <w:t xml:space="preserve"> Chatham, NJ: Chatham House Publishers, 1998, pp.75-76.</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(2)刊物上的文章，则标注为：作者，文章标题（加双引号，文章标题后的逗号在双引号之内），刊物名称（斜体），刊物出版卷次、期号及年份，页码。例如：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Ole Wæver, “International Society: Theoretical Promises Unfulfilled?”</w:t>
      </w:r>
      <w:r w:rsidRPr="008D72FE">
        <w:rPr>
          <w:rFonts w:ascii="宋体" w:eastAsia="宋体" w:hAnsi="宋体" w:cs="Times New Roman"/>
          <w:i/>
          <w:sz w:val="24"/>
          <w:szCs w:val="24"/>
        </w:rPr>
        <w:t xml:space="preserve"> Cooperation and Conflict,</w:t>
      </w:r>
      <w:r w:rsidRPr="008D72FE">
        <w:rPr>
          <w:rFonts w:ascii="宋体" w:eastAsia="宋体" w:hAnsi="宋体" w:cs="Times New Roman"/>
          <w:sz w:val="24"/>
          <w:szCs w:val="24"/>
        </w:rPr>
        <w:t xml:space="preserve"> Vol.27, No.1, 1992, p.98.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(3)报纸上的文章，标注作者、文章标题（加双引号，文章标题后的逗号在双引号之内）、报纸名称（斜体）及具体出版日期即可，如能注明版面则更好。例如：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E. Sanger, “U.S. and Seoul Try to Ease Rift on Talks with the North,”</w:t>
      </w:r>
      <w:r w:rsidRPr="008D72FE">
        <w:rPr>
          <w:rFonts w:ascii="宋体" w:eastAsia="宋体" w:hAnsi="宋体" w:cs="Times New Roman"/>
          <w:i/>
          <w:sz w:val="24"/>
          <w:szCs w:val="24"/>
        </w:rPr>
        <w:t xml:space="preserve"> New York Times,</w:t>
      </w:r>
      <w:r w:rsidRPr="008D72FE">
        <w:rPr>
          <w:rFonts w:ascii="宋体" w:eastAsia="宋体" w:hAnsi="宋体" w:cs="Times New Roman"/>
          <w:sz w:val="24"/>
          <w:szCs w:val="24"/>
        </w:rPr>
        <w:t xml:space="preserve"> June 11,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Henry Kissinger,</w:t>
      </w:r>
      <w:r w:rsidRPr="008D72FE">
        <w:rPr>
          <w:rFonts w:ascii="宋体" w:eastAsia="宋体" w:hAnsi="宋体" w:cs="Times New Roman"/>
          <w:i/>
          <w:sz w:val="24"/>
          <w:szCs w:val="24"/>
        </w:rPr>
        <w:t xml:space="preserve"> A World Restored: Metternich, Castlereagh, and the Problems of Peace 1812-22,</w:t>
      </w:r>
      <w:r w:rsidRPr="008D72FE">
        <w:rPr>
          <w:rFonts w:ascii="宋体" w:eastAsia="宋体" w:hAnsi="宋体" w:cs="Times New Roman"/>
          <w:sz w:val="24"/>
          <w:szCs w:val="24"/>
        </w:rPr>
        <w:t xml:space="preserve"> Ph.D. dissertation, Harvard University, 1954, p.7.</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3</w:t>
      </w:r>
      <w:r w:rsidRPr="008D72FE">
        <w:rPr>
          <w:rFonts w:ascii="宋体" w:eastAsia="宋体" w:hAnsi="宋体" w:cs="Times New Roman" w:hint="eastAsia"/>
          <w:sz w:val="24"/>
          <w:szCs w:val="24"/>
        </w:rPr>
        <w:t>.其他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U.S. Agency for International Development, Foreign Aid in the National Interest, Washington, D.C., 2002, p.1.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NSC162, “Review of Basic National Security Policy,” September 30, 1953, in Paul Kesaris, ed., </w:t>
      </w:r>
      <w:r w:rsidRPr="008D72FE">
        <w:rPr>
          <w:rFonts w:ascii="宋体" w:eastAsia="宋体" w:hAnsi="宋体" w:cs="Times New Roman"/>
          <w:i/>
          <w:sz w:val="24"/>
          <w:szCs w:val="24"/>
        </w:rPr>
        <w:t xml:space="preserve">Documents of the National Security Council (Microfilm), </w:t>
      </w:r>
      <w:r w:rsidRPr="008D72FE">
        <w:rPr>
          <w:rFonts w:ascii="宋体" w:eastAsia="宋体" w:hAnsi="宋体" w:cs="Times New Roman"/>
          <w:sz w:val="24"/>
          <w:szCs w:val="24"/>
        </w:rPr>
        <w:t>University Publications of America, Inc., 1980, reel 3.</w:t>
      </w:r>
    </w:p>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（四）重复引用和转引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1.重复引用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在同一篇文章中，如重复引用同一文献，则其注释方式如下：</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(1)连续引用。中文文献，标注为：同上（书），第╳页；外文文献，则标注为：Ibid., p. ×.（Ibid. 意即出处同上）。</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(2)非连续引用。不论中外文，皆只需注明著作者、文献名和页码。例如：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亚里士多德：《政治学》，第56页。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Alexander Wendt, </w:t>
      </w:r>
      <w:r w:rsidRPr="008D72FE">
        <w:rPr>
          <w:rFonts w:ascii="宋体" w:eastAsia="宋体" w:hAnsi="宋体" w:cs="Times New Roman"/>
          <w:i/>
          <w:sz w:val="24"/>
          <w:szCs w:val="24"/>
        </w:rPr>
        <w:t>Social Theory of International Politics,</w:t>
      </w:r>
      <w:r w:rsidRPr="008D72FE">
        <w:rPr>
          <w:rFonts w:ascii="宋体" w:eastAsia="宋体" w:hAnsi="宋体" w:cs="Times New Roman"/>
          <w:sz w:val="24"/>
          <w:szCs w:val="24"/>
        </w:rPr>
        <w:t xml:space="preserve"> p.18.</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(1)中文文献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先将转引文献按上述注释方式释出，以句号结束。再以“转引自”把载有转引文献的来源文献按相应方式释出。例如：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张维华：《明史欧洲四国传注释》，上海：上海古籍出版社1982年版，第173页。转引自陈乐民：《陈乐民集》，北京：中国社会科学出版社2002年版，第205页。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Stephen M. Walt, “International Relations: One World, Many Theories,” </w:t>
      </w:r>
      <w:r w:rsidRPr="008D72FE">
        <w:rPr>
          <w:rFonts w:ascii="宋体" w:eastAsia="宋体" w:hAnsi="宋体" w:cs="Times New Roman" w:hint="eastAsia"/>
          <w:i/>
          <w:sz w:val="24"/>
          <w:szCs w:val="24"/>
        </w:rPr>
        <w:t>Foreign Policy,</w:t>
      </w:r>
      <w:r w:rsidRPr="008D72FE">
        <w:rPr>
          <w:rFonts w:ascii="宋体" w:eastAsia="宋体" w:hAnsi="宋体" w:cs="Times New Roman" w:hint="eastAsia"/>
          <w:sz w:val="24"/>
          <w:szCs w:val="24"/>
        </w:rPr>
        <w:t xml:space="preserve"> No.110, Spring, 1998, pp.43-44. 转引自袁正清：《国际政治理论的社会学转向：建构主义研究》，上海：上海人民出版社2005年版，第297-298页。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(2)外文文献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Stanly A. Erickson, “Economic and Technological Trend Affecting Nuclear Nonproliferation,” The Nonproliferation Review, Vol.8, No.2, 2001, p.43, quoted from Michael Wesley, “It’s Time to Scrap the NPT,” </w:t>
      </w:r>
      <w:r w:rsidRPr="008D72FE">
        <w:rPr>
          <w:rFonts w:ascii="宋体" w:eastAsia="宋体" w:hAnsi="宋体" w:cs="Times New Roman"/>
          <w:i/>
          <w:sz w:val="24"/>
          <w:szCs w:val="24"/>
        </w:rPr>
        <w:t xml:space="preserve">Australian Journal of International Affairs, </w:t>
      </w:r>
      <w:r w:rsidRPr="008D72FE">
        <w:rPr>
          <w:rFonts w:ascii="宋体" w:eastAsia="宋体" w:hAnsi="宋体" w:cs="Times New Roman"/>
          <w:sz w:val="24"/>
          <w:szCs w:val="24"/>
        </w:rPr>
        <w:t>Vol.59, No.3, September 2005, p.292.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（五）互联网资料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不管引用何种网络资料，标注时著作者、文献名称等类项同上述相应体例，同时注明详细的互联网网址和登录的具体时间。例如：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sidRPr="008D72FE">
        <w:rPr>
          <w:rFonts w:ascii="宋体" w:eastAsia="宋体" w:hAnsi="宋体" w:cs="Times New Roman" w:hint="eastAsia"/>
          <w:sz w:val="24"/>
          <w:szCs w:val="24"/>
        </w:rPr>
        <w:t>/polis/englishschool/wilson03.doc, 2005-03-27.（使用互联网资料需注明查询时间）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rPr>
          <w:rFonts w:ascii="Calibri" w:eastAsia="宋体" w:hAnsi="Calibri" w:cs="Times New Roman"/>
        </w:rPr>
      </w:pPr>
    </w:p>
    <w:p w:rsidR="008D72FE" w:rsidRPr="008D72FE" w:rsidRDefault="008D72FE" w:rsidP="008D72FE">
      <w:pPr>
        <w:rPr>
          <w:rFonts w:ascii="Calibri" w:eastAsia="宋体" w:hAnsi="Calibri" w:cs="Times New Roman"/>
        </w:rPr>
      </w:pPr>
    </w:p>
    <w:p w:rsidR="008D72FE" w:rsidRPr="008D72FE" w:rsidRDefault="008D72FE" w:rsidP="008D72FE"/>
    <w:p w:rsidR="008D72FE" w:rsidRDefault="008D72FE"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Pr="008D72FE" w:rsidRDefault="009967D4" w:rsidP="008D72FE">
      <w:pPr>
        <w:rPr>
          <w:rFonts w:ascii="宋体" w:eastAsia="宋体" w:hAnsi="宋体" w:cs="Times New Roman"/>
          <w:b/>
          <w:sz w:val="24"/>
          <w:szCs w:val="24"/>
        </w:rPr>
      </w:pPr>
    </w:p>
    <w:p w:rsidR="009967D4" w:rsidRPr="009967D4" w:rsidRDefault="009967D4" w:rsidP="009967D4">
      <w:pPr>
        <w:keepNext/>
        <w:keepLines/>
        <w:spacing w:before="280" w:after="290" w:line="376" w:lineRule="auto"/>
        <w:outlineLvl w:val="3"/>
        <w:rPr>
          <w:rFonts w:ascii="Calibri Light" w:eastAsia="宋体" w:hAnsi="Calibri Light" w:cs="Times New Roman"/>
          <w:b/>
          <w:bCs/>
          <w:sz w:val="28"/>
          <w:szCs w:val="28"/>
        </w:rPr>
      </w:pPr>
      <w:r w:rsidRPr="009967D4">
        <w:rPr>
          <w:rFonts w:ascii="Calibri Light" w:eastAsia="宋体" w:hAnsi="Calibri Light" w:cs="Times New Roman" w:hint="eastAsia"/>
          <w:b/>
          <w:bCs/>
          <w:sz w:val="28"/>
          <w:szCs w:val="28"/>
        </w:rPr>
        <w:t>本科毕业论文封面样式</w:t>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bookmarkStart w:id="2" w:name="OLE_LINK1"/>
      <w:bookmarkStart w:id="3" w:name="OLE_LINK2"/>
      <w:r w:rsidRPr="009967D4">
        <w:rPr>
          <w:rFonts w:ascii="宋体" w:eastAsia="宋体" w:hAnsi="Courier New" w:cs="Courier New"/>
          <w:noProof/>
          <w:szCs w:val="21"/>
        </w:rPr>
        <w:drawing>
          <wp:anchor distT="0" distB="0" distL="114300" distR="114300" simplePos="0" relativeHeight="251659264" behindDoc="0" locked="0" layoutInCell="1" allowOverlap="1" wp14:anchorId="44F143B6" wp14:editId="76BF6858">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descr="5标志与中文校名组合规范 [转换]"/>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jc w:val="center"/>
        <w:rPr>
          <w:rFonts w:ascii="Times New Roman" w:eastAsia="宋体" w:hAnsi="Times New Roman" w:cs="Times New Roman"/>
          <w:sz w:val="72"/>
          <w:szCs w:val="72"/>
        </w:rPr>
      </w:pPr>
      <w:r w:rsidRPr="009967D4">
        <w:rPr>
          <w:rFonts w:ascii="黑体" w:eastAsia="黑体" w:hAnsi="黑体" w:cs="Times New Roman" w:hint="eastAsia"/>
          <w:spacing w:val="40"/>
          <w:sz w:val="96"/>
          <w:szCs w:val="72"/>
        </w:rPr>
        <w:t>本科生毕业论文</w:t>
      </w:r>
    </w:p>
    <w:p w:rsidR="009967D4" w:rsidRPr="009967D4" w:rsidRDefault="009967D4" w:rsidP="009967D4">
      <w:pPr>
        <w:rPr>
          <w:rFonts w:ascii="黑体" w:eastAsia="黑体" w:hAnsi="黑体" w:cs="Times New Roman"/>
          <w:sz w:val="48"/>
          <w:szCs w:val="72"/>
        </w:rPr>
      </w:pPr>
      <w:r w:rsidRPr="009967D4">
        <w:rPr>
          <w:rFonts w:ascii="黑体" w:eastAsia="黑体" w:hAnsi="黑体" w:cs="Times New Roman" w:hint="eastAsia"/>
          <w:sz w:val="48"/>
          <w:szCs w:val="72"/>
        </w:rPr>
        <w:t xml:space="preserve">       </w:t>
      </w:r>
    </w:p>
    <w:p w:rsidR="009967D4" w:rsidRPr="009967D4" w:rsidRDefault="009967D4" w:rsidP="009967D4">
      <w:pPr>
        <w:rPr>
          <w:rFonts w:ascii="黑体" w:eastAsia="黑体" w:hAnsi="黑体" w:cs="Times New Roman"/>
          <w:b/>
          <w:sz w:val="44"/>
          <w:szCs w:val="72"/>
        </w:rPr>
      </w:pPr>
      <w:r w:rsidRPr="009967D4">
        <w:rPr>
          <w:rFonts w:ascii="黑体" w:eastAsia="黑体" w:hAnsi="黑体" w:cs="Times New Roman" w:hint="eastAsia"/>
          <w:sz w:val="48"/>
          <w:szCs w:val="72"/>
        </w:rPr>
        <w:t xml:space="preserve">       </w:t>
      </w:r>
      <w:r w:rsidRPr="009967D4">
        <w:rPr>
          <w:rFonts w:ascii="黑体" w:eastAsia="黑体" w:hAnsi="黑体" w:cs="Times New Roman" w:hint="eastAsia"/>
          <w:b/>
          <w:sz w:val="48"/>
          <w:szCs w:val="72"/>
        </w:rPr>
        <w:t xml:space="preserve">  </w:t>
      </w:r>
      <w:r w:rsidRPr="009967D4">
        <w:rPr>
          <w:rFonts w:ascii="黑体" w:eastAsia="黑体" w:hAnsi="黑体" w:cs="Times New Roman" w:hint="eastAsia"/>
          <w:b/>
          <w:sz w:val="44"/>
          <w:szCs w:val="72"/>
        </w:rPr>
        <w:t>题目</w:t>
      </w:r>
      <w:r w:rsidR="001162D3">
        <w:rPr>
          <w:rFonts w:ascii="黑体" w:eastAsia="黑体" w:hAnsi="黑体" w:cs="Times New Roman" w:hint="eastAsia"/>
          <w:b/>
          <w:sz w:val="44"/>
          <w:szCs w:val="72"/>
        </w:rPr>
        <w:t>:</w:t>
      </w:r>
      <w:r w:rsidRPr="009967D4">
        <w:rPr>
          <w:rFonts w:ascii="黑体" w:eastAsia="黑体" w:hAnsi="黑体" w:cs="Times New Roman" w:hint="eastAsia"/>
          <w:b/>
          <w:sz w:val="44"/>
          <w:szCs w:val="72"/>
        </w:rPr>
        <w:t>中文标题</w:t>
      </w:r>
    </w:p>
    <w:p w:rsidR="009967D4" w:rsidRPr="009967D4" w:rsidRDefault="009967D4" w:rsidP="009967D4">
      <w:pPr>
        <w:jc w:val="center"/>
        <w:rPr>
          <w:rFonts w:ascii="黑体" w:eastAsia="黑体" w:hAnsi="黑体" w:cs="Times New Roman"/>
          <w:b/>
          <w:sz w:val="44"/>
          <w:szCs w:val="72"/>
        </w:rPr>
      </w:pPr>
      <w:r w:rsidRPr="009967D4">
        <w:rPr>
          <w:rFonts w:ascii="黑体" w:eastAsia="黑体" w:hAnsi="黑体" w:cs="Times New Roman" w:hint="eastAsia"/>
          <w:b/>
          <w:sz w:val="44"/>
          <w:szCs w:val="72"/>
        </w:rPr>
        <w:t>英文标题</w:t>
      </w:r>
    </w:p>
    <w:p w:rsidR="009967D4" w:rsidRPr="009967D4" w:rsidRDefault="009967D4" w:rsidP="009967D4">
      <w:pPr>
        <w:jc w:val="center"/>
        <w:rPr>
          <w:rFonts w:ascii="黑体" w:eastAsia="黑体" w:hAnsi="黑体" w:cs="Times New Roman"/>
          <w:b/>
          <w:sz w:val="44"/>
          <w:szCs w:val="72"/>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名：</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你的名字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学</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号：</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你的学号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院</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系：</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所在院系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业：</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所在专业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指导教师：</w:t>
      </w:r>
      <w:r w:rsidRPr="009967D4">
        <w:rPr>
          <w:rFonts w:ascii="Times New Roman" w:eastAsia="宋体"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指导教师       </w:t>
      </w: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宋体"/>
          <w:sz w:val="36"/>
          <w:szCs w:val="36"/>
        </w:rPr>
      </w:pP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二〇</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年</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六</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月</w:t>
      </w:r>
      <w:bookmarkEnd w:id="2"/>
      <w:bookmarkEnd w:id="3"/>
    </w:p>
    <w:p w:rsidR="003179C7" w:rsidRPr="008D72FE" w:rsidRDefault="003179C7"/>
    <w:sectPr w:rsidR="003179C7" w:rsidRPr="008D7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EE" w:rsidRDefault="00A83CEE" w:rsidP="008D72FE">
      <w:r>
        <w:separator/>
      </w:r>
    </w:p>
  </w:endnote>
  <w:endnote w:type="continuationSeparator" w:id="0">
    <w:p w:rsidR="00A83CEE" w:rsidRDefault="00A83CEE" w:rsidP="008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EE" w:rsidRDefault="00A83CEE" w:rsidP="008D72FE">
      <w:r>
        <w:separator/>
      </w:r>
    </w:p>
  </w:footnote>
  <w:footnote w:type="continuationSeparator" w:id="0">
    <w:p w:rsidR="00A83CEE" w:rsidRDefault="00A83CEE" w:rsidP="008D7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CA"/>
    <w:rsid w:val="001162D3"/>
    <w:rsid w:val="00127723"/>
    <w:rsid w:val="002E644E"/>
    <w:rsid w:val="003179C7"/>
    <w:rsid w:val="003559CA"/>
    <w:rsid w:val="0047335E"/>
    <w:rsid w:val="004963C5"/>
    <w:rsid w:val="00581B80"/>
    <w:rsid w:val="005C08F4"/>
    <w:rsid w:val="00613626"/>
    <w:rsid w:val="008D72FE"/>
    <w:rsid w:val="009342F1"/>
    <w:rsid w:val="0098422D"/>
    <w:rsid w:val="009967D4"/>
    <w:rsid w:val="00A83CEE"/>
    <w:rsid w:val="00AD6E2A"/>
    <w:rsid w:val="00EE0609"/>
    <w:rsid w:val="00EF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0902AE-65C6-4C6D-BB21-F87582D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2FE"/>
    <w:rPr>
      <w:sz w:val="18"/>
      <w:szCs w:val="18"/>
    </w:rPr>
  </w:style>
  <w:style w:type="paragraph" w:styleId="a4">
    <w:name w:val="footer"/>
    <w:basedOn w:val="a"/>
    <w:link w:val="Char0"/>
    <w:uiPriority w:val="99"/>
    <w:unhideWhenUsed/>
    <w:rsid w:val="008D72FE"/>
    <w:pPr>
      <w:tabs>
        <w:tab w:val="center" w:pos="4153"/>
        <w:tab w:val="right" w:pos="8306"/>
      </w:tabs>
      <w:snapToGrid w:val="0"/>
      <w:jc w:val="left"/>
    </w:pPr>
    <w:rPr>
      <w:sz w:val="18"/>
      <w:szCs w:val="18"/>
    </w:rPr>
  </w:style>
  <w:style w:type="character" w:customStyle="1" w:styleId="Char0">
    <w:name w:val="页脚 Char"/>
    <w:basedOn w:val="a0"/>
    <w:link w:val="a4"/>
    <w:uiPriority w:val="99"/>
    <w:rsid w:val="008D72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xu</cp:lastModifiedBy>
  <cp:revision>10</cp:revision>
  <dcterms:created xsi:type="dcterms:W3CDTF">2016-09-02T00:47:00Z</dcterms:created>
  <dcterms:modified xsi:type="dcterms:W3CDTF">2019-04-26T09:01:00Z</dcterms:modified>
</cp:coreProperties>
</file>